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8C" w:rsidRDefault="003F3B8C" w:rsidP="003F3B8C">
      <w:pPr>
        <w:jc w:val="left"/>
        <w:rPr>
          <w:b/>
          <w:bCs/>
          <w:sz w:val="28"/>
          <w:szCs w:val="36"/>
        </w:rPr>
      </w:pPr>
      <w:r>
        <w:rPr>
          <w:rFonts w:ascii="华文仿宋" w:eastAsia="华文仿宋" w:hAnsi="华文仿宋" w:cs="华文仿宋" w:hint="eastAsia"/>
          <w:sz w:val="28"/>
          <w:szCs w:val="28"/>
        </w:rPr>
        <w:t xml:space="preserve">附件1：                              </w:t>
      </w:r>
      <w:r>
        <w:rPr>
          <w:rFonts w:hint="eastAsia"/>
          <w:b/>
          <w:bCs/>
          <w:sz w:val="28"/>
          <w:szCs w:val="36"/>
        </w:rPr>
        <w:t>烟波楼客房棉纺织品采购项目标书要求</w:t>
      </w:r>
    </w:p>
    <w:p w:rsidR="003F3B8C" w:rsidRDefault="003F3B8C" w:rsidP="003F3B8C">
      <w:pPr>
        <w:ind w:firstLineChars="200" w:firstLine="480"/>
        <w:rPr>
          <w:sz w:val="24"/>
        </w:rPr>
      </w:pPr>
      <w:r>
        <w:rPr>
          <w:rFonts w:hint="eastAsia"/>
          <w:sz w:val="24"/>
        </w:rPr>
        <w:t>太工疗养院拟对烟波楼客房棉纺织品进行内部邀标，欢迎具有业务资质的投标人前来投标，内容包括但不限于以下材料。</w:t>
      </w:r>
    </w:p>
    <w:p w:rsidR="003F3B8C" w:rsidRDefault="003F3B8C" w:rsidP="003F3B8C">
      <w:pPr>
        <w:spacing w:line="360" w:lineRule="auto"/>
        <w:ind w:firstLineChars="200" w:firstLine="480"/>
        <w:rPr>
          <w:rFonts w:hint="eastAsia"/>
          <w:sz w:val="24"/>
        </w:rPr>
      </w:pPr>
      <w:r>
        <w:rPr>
          <w:rFonts w:hint="eastAsia"/>
          <w:sz w:val="24"/>
        </w:rPr>
        <w:t>一、报价（单位：元）</w:t>
      </w:r>
    </w:p>
    <w:tbl>
      <w:tblPr>
        <w:tblW w:w="14257" w:type="dxa"/>
        <w:jc w:val="center"/>
        <w:tblLayout w:type="fixed"/>
        <w:tblCellMar>
          <w:left w:w="0" w:type="dxa"/>
          <w:right w:w="0" w:type="dxa"/>
        </w:tblCellMar>
        <w:tblLook w:val="0000"/>
      </w:tblPr>
      <w:tblGrid>
        <w:gridCol w:w="578"/>
        <w:gridCol w:w="1112"/>
        <w:gridCol w:w="939"/>
        <w:gridCol w:w="673"/>
        <w:gridCol w:w="891"/>
        <w:gridCol w:w="1253"/>
        <w:gridCol w:w="5678"/>
        <w:gridCol w:w="3133"/>
      </w:tblGrid>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序号</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物品</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尺寸</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数量</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单价</w:t>
            </w: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规格要求</w:t>
            </w:r>
          </w:p>
        </w:tc>
        <w:tc>
          <w:tcPr>
            <w:tcW w:w="31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备注</w:t>
            </w: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1.8米床单</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290*300</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贡缎面料</w:t>
            </w:r>
          </w:p>
        </w:tc>
        <w:tc>
          <w:tcPr>
            <w:tcW w:w="31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numPr>
                <w:ilvl w:val="0"/>
                <w:numId w:val="1"/>
              </w:numPr>
              <w:ind w:leftChars="50" w:left="105" w:firstLineChars="50" w:firstLine="100"/>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布面光洁，透气性能良好，无疵点，无污渍；</w:t>
            </w:r>
          </w:p>
          <w:p w:rsidR="003F3B8C" w:rsidRDefault="003F3B8C" w:rsidP="00814127">
            <w:pPr>
              <w:widowControl/>
              <w:numPr>
                <w:ilvl w:val="0"/>
                <w:numId w:val="1"/>
              </w:numPr>
              <w:ind w:leftChars="50" w:left="105"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颜色：白色 ；</w:t>
            </w:r>
          </w:p>
          <w:p w:rsidR="003F3B8C" w:rsidRDefault="003F3B8C" w:rsidP="00814127">
            <w:pPr>
              <w:widowControl/>
              <w:numPr>
                <w:ilvl w:val="0"/>
                <w:numId w:val="1"/>
              </w:numPr>
              <w:ind w:leftChars="50" w:left="105"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标识：用小标签缝制太工LOGO及生产日期 ；</w:t>
            </w:r>
          </w:p>
          <w:p w:rsidR="003F3B8C" w:rsidRDefault="003F3B8C" w:rsidP="00814127">
            <w:pPr>
              <w:widowControl/>
              <w:numPr>
                <w:ilvl w:val="0"/>
                <w:numId w:val="1"/>
              </w:numPr>
              <w:ind w:leftChars="50" w:left="105"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规格为缩水后尺寸</w:t>
            </w: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1.8米被套</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250*255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大火龙花花型，缝制5cm装饰边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leftChars="50" w:left="105" w:firstLineChars="50" w:firstLine="100"/>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1.5米床单</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235*285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贡缎面料</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leftChars="50" w:left="105" w:firstLineChars="50" w:firstLine="100"/>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1.5米被套</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220*248</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大火龙花花型，缝制5cm装饰边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leftChars="50" w:left="105" w:firstLineChars="50" w:firstLine="100"/>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1.2米床单</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205*285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450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贡缎面料</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leftChars="50" w:left="105" w:firstLineChars="50" w:firstLine="100"/>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1.2米被套</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195*245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450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大火龙花花型，缝制5cm装饰边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leftChars="50" w:left="105" w:firstLineChars="50" w:firstLine="100"/>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枕套</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50*80+5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1300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全棉漂白精梳，60s*40s 火龙花花型，缝制5cm装饰边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leftChars="50" w:left="105" w:firstLineChars="50" w:firstLine="100"/>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枕芯</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45*75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370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全棉40s*40s133*100漂白防羽布，内冲仿羽绒1200g</w:t>
            </w:r>
          </w:p>
        </w:tc>
        <w:tc>
          <w:tcPr>
            <w:tcW w:w="31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numPr>
                <w:ilvl w:val="0"/>
                <w:numId w:val="2"/>
              </w:numPr>
              <w:ind w:leftChars="50" w:left="105" w:firstLineChars="50" w:firstLine="100"/>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无色花、无色差、无疵点、无污渍，手感柔软，吸水性好；</w:t>
            </w:r>
          </w:p>
          <w:p w:rsidR="003F3B8C" w:rsidRDefault="003F3B8C" w:rsidP="00814127">
            <w:pPr>
              <w:widowControl/>
              <w:numPr>
                <w:ilvl w:val="0"/>
                <w:numId w:val="2"/>
              </w:numPr>
              <w:ind w:leftChars="50" w:left="105"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颜色：白色；</w:t>
            </w:r>
          </w:p>
          <w:p w:rsidR="003F3B8C" w:rsidRDefault="003F3B8C" w:rsidP="00814127">
            <w:pPr>
              <w:widowControl/>
              <w:numPr>
                <w:ilvl w:val="0"/>
                <w:numId w:val="2"/>
              </w:numPr>
              <w:ind w:leftChars="50" w:left="105"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标识：按要求绣太工LOGO，小标签缝制生产日期；</w:t>
            </w:r>
          </w:p>
          <w:p w:rsidR="003F3B8C" w:rsidRDefault="003F3B8C" w:rsidP="00814127">
            <w:pPr>
              <w:widowControl/>
              <w:numPr>
                <w:ilvl w:val="0"/>
                <w:numId w:val="2"/>
              </w:numPr>
              <w:ind w:leftChars="50" w:left="105"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规格为缩水后尺寸</w:t>
            </w: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方巾</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32*32</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60g，全棉漂白，32s/2中间提店标，三针五线缝边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面巾</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35*75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160g，全棉漂白，32s/2一头提店标，三针五线缝边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jc w:val="left"/>
              <w:rPr>
                <w:rFonts w:ascii="宋体" w:hAnsi="宋体" w:cs="宋体" w:hint="eastAsia"/>
                <w:color w:val="000000"/>
                <w:sz w:val="20"/>
                <w:szCs w:val="20"/>
              </w:rPr>
            </w:pPr>
          </w:p>
        </w:tc>
      </w:tr>
      <w:tr w:rsidR="003F3B8C" w:rsidTr="00814127">
        <w:trPr>
          <w:trHeight w:val="391"/>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披巾</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80*150</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700g，全棉漂白，32s/2中间提店标，三针五线缝边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jc w:val="left"/>
              <w:rPr>
                <w:rFonts w:ascii="宋体" w:hAnsi="宋体" w:cs="宋体" w:hint="eastAsia"/>
                <w:color w:val="000000"/>
                <w:sz w:val="20"/>
                <w:szCs w:val="20"/>
              </w:rPr>
            </w:pPr>
          </w:p>
        </w:tc>
      </w:tr>
      <w:tr w:rsidR="003F3B8C" w:rsidTr="00814127">
        <w:trPr>
          <w:trHeight w:val="433"/>
          <w:jc w:val="center"/>
        </w:trPr>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11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地巾</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50*75</w:t>
            </w:r>
          </w:p>
        </w:tc>
        <w:tc>
          <w:tcPr>
            <w:tcW w:w="6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700</w:t>
            </w:r>
          </w:p>
        </w:tc>
        <w:tc>
          <w:tcPr>
            <w:tcW w:w="8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5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ind w:firstLineChars="50" w:firstLine="1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400g，全棉漂白，32s/2中间提店标，三针五线缝边</w:t>
            </w:r>
          </w:p>
        </w:tc>
        <w:tc>
          <w:tcPr>
            <w:tcW w:w="31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jc w:val="left"/>
              <w:rPr>
                <w:rFonts w:ascii="宋体" w:hAnsi="宋体" w:cs="宋体" w:hint="eastAsia"/>
                <w:color w:val="000000"/>
                <w:sz w:val="20"/>
                <w:szCs w:val="20"/>
              </w:rPr>
            </w:pPr>
          </w:p>
        </w:tc>
      </w:tr>
      <w:tr w:rsidR="003F3B8C" w:rsidTr="00814127">
        <w:trPr>
          <w:trHeight w:val="421"/>
          <w:jc w:val="center"/>
        </w:trPr>
        <w:tc>
          <w:tcPr>
            <w:tcW w:w="419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总计</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jc w:val="center"/>
              <w:rPr>
                <w:rFonts w:ascii="宋体" w:hAnsi="宋体" w:cs="宋体" w:hint="eastAsia"/>
                <w:color w:val="000000"/>
                <w:sz w:val="20"/>
                <w:szCs w:val="20"/>
              </w:rPr>
            </w:pPr>
          </w:p>
        </w:tc>
        <w:tc>
          <w:tcPr>
            <w:tcW w:w="88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3B8C" w:rsidRDefault="003F3B8C" w:rsidP="00814127">
            <w:pPr>
              <w:rPr>
                <w:rFonts w:ascii="宋体" w:hAnsi="宋体" w:cs="宋体" w:hint="eastAsia"/>
                <w:color w:val="000000"/>
                <w:sz w:val="20"/>
                <w:szCs w:val="20"/>
              </w:rPr>
            </w:pPr>
          </w:p>
        </w:tc>
      </w:tr>
    </w:tbl>
    <w:p w:rsidR="003F3B8C" w:rsidRDefault="003F3B8C" w:rsidP="003F3B8C">
      <w:pPr>
        <w:ind w:firstLineChars="200" w:firstLine="480"/>
        <w:rPr>
          <w:rFonts w:ascii="宋体" w:hAnsi="宋体" w:cs="宋体" w:hint="eastAsia"/>
          <w:sz w:val="24"/>
        </w:rPr>
      </w:pPr>
      <w:r>
        <w:rPr>
          <w:rFonts w:ascii="宋体" w:hAnsi="宋体" w:cs="宋体" w:hint="eastAsia"/>
          <w:sz w:val="24"/>
        </w:rPr>
        <w:t>说明：布草为多次使用用品，须符合国家相关纺织行业执行标准；每次使用后均需洗涤灭菌,标注尺寸为经洗涤灭菌后实际尺寸，投标方必须提供合格的布料生产符合要求的产品。</w:t>
      </w:r>
    </w:p>
    <w:p w:rsidR="003F3B8C" w:rsidRDefault="003F3B8C" w:rsidP="003F3B8C">
      <w:pPr>
        <w:ind w:firstLineChars="200" w:firstLine="480"/>
        <w:rPr>
          <w:rFonts w:ascii="宋体" w:hAnsi="宋体" w:cs="宋体" w:hint="eastAsia"/>
          <w:sz w:val="24"/>
        </w:rPr>
      </w:pPr>
      <w:r>
        <w:rPr>
          <w:rFonts w:ascii="宋体" w:hAnsi="宋体" w:cs="宋体" w:hint="eastAsia"/>
          <w:sz w:val="24"/>
        </w:rPr>
        <w:t>二、提供公司营业执照等资质证明。</w:t>
      </w:r>
    </w:p>
    <w:p w:rsidR="003F3B8C" w:rsidRDefault="003F3B8C" w:rsidP="003F3B8C">
      <w:pPr>
        <w:ind w:firstLineChars="200" w:firstLine="480"/>
        <w:rPr>
          <w:rFonts w:ascii="宋体" w:hAnsi="宋体" w:cs="宋体" w:hint="eastAsia"/>
          <w:sz w:val="24"/>
        </w:rPr>
      </w:pPr>
      <w:r>
        <w:rPr>
          <w:rFonts w:ascii="宋体" w:hAnsi="宋体" w:cs="宋体" w:hint="eastAsia"/>
          <w:sz w:val="24"/>
        </w:rPr>
        <w:t>三、提供全部采购棉织品样品1套，进行封样确认；提供类似项目客户合作案例。</w:t>
      </w:r>
    </w:p>
    <w:p w:rsidR="003F3B8C" w:rsidRDefault="003F3B8C" w:rsidP="003F3B8C">
      <w:pPr>
        <w:ind w:firstLineChars="200" w:firstLine="480"/>
        <w:rPr>
          <w:rFonts w:ascii="宋体" w:hAnsi="宋体" w:cs="宋体" w:hint="eastAsia"/>
          <w:sz w:val="24"/>
        </w:rPr>
      </w:pPr>
      <w:r>
        <w:rPr>
          <w:rFonts w:ascii="宋体" w:hAnsi="宋体" w:cs="宋体" w:hint="eastAsia"/>
          <w:sz w:val="24"/>
        </w:rPr>
        <w:t>四、售后服务：质保期1年；洗涤缩水超过标注尺寸的视为不合格产品，须无条件退货、承担赔偿等一系列后果。</w:t>
      </w:r>
    </w:p>
    <w:p w:rsidR="003F3B8C" w:rsidRDefault="003F3B8C" w:rsidP="003F3B8C">
      <w:pPr>
        <w:ind w:firstLineChars="200" w:firstLine="480"/>
        <w:rPr>
          <w:rFonts w:ascii="宋体" w:hAnsi="宋体" w:cs="宋体" w:hint="eastAsia"/>
          <w:sz w:val="24"/>
          <w:u w:val="single"/>
        </w:rPr>
      </w:pPr>
      <w:r>
        <w:rPr>
          <w:rFonts w:ascii="宋体" w:hAnsi="宋体" w:cs="宋体" w:hint="eastAsia"/>
          <w:sz w:val="24"/>
        </w:rPr>
        <w:t>五、货款结算周期：</w:t>
      </w:r>
      <w:r>
        <w:rPr>
          <w:rFonts w:ascii="宋体" w:hAnsi="宋体" w:cs="宋体" w:hint="eastAsia"/>
          <w:sz w:val="24"/>
          <w:u w:val="single"/>
        </w:rPr>
        <w:t xml:space="preserve">  </w:t>
      </w:r>
      <w:r>
        <w:rPr>
          <w:rFonts w:ascii="宋体" w:hAnsi="宋体" w:cs="宋体" w:hint="eastAsia"/>
          <w:sz w:val="24"/>
        </w:rPr>
        <w:t>个月。</w:t>
      </w:r>
    </w:p>
    <w:p w:rsidR="003F3B8C" w:rsidRDefault="003F3B8C" w:rsidP="003F3B8C">
      <w:pPr>
        <w:ind w:firstLineChars="200" w:firstLine="480"/>
        <w:rPr>
          <w:rFonts w:ascii="宋体" w:hAnsi="宋体" w:cs="宋体" w:hint="eastAsia"/>
          <w:sz w:val="24"/>
        </w:rPr>
      </w:pPr>
      <w:r>
        <w:rPr>
          <w:rFonts w:ascii="宋体" w:hAnsi="宋体" w:cs="宋体" w:hint="eastAsia"/>
          <w:sz w:val="24"/>
        </w:rPr>
        <w:t>六、其它事项</w:t>
      </w:r>
    </w:p>
    <w:p w:rsidR="00D31770" w:rsidRPr="003F3B8C" w:rsidRDefault="003F3B8C" w:rsidP="003F3B8C">
      <w:pPr>
        <w:ind w:firstLineChars="200" w:firstLine="480"/>
      </w:pPr>
      <w:r>
        <w:rPr>
          <w:rFonts w:ascii="宋体" w:hAnsi="宋体" w:cs="宋体" w:hint="eastAsia"/>
          <w:sz w:val="24"/>
        </w:rPr>
        <w:t>请将所有材料盖上公章并密封后以邮寄的方式快递至无锡市太工疗养院有限公司，地址：无锡市滨湖区鼋渚路8号，收件人：李海燕，联系方式：0510-85559666。</w:t>
      </w:r>
    </w:p>
    <w:sectPr w:rsidR="00D31770" w:rsidRPr="003F3B8C">
      <w:pgSz w:w="16838" w:h="11906" w:orient="landscape"/>
      <w:pgMar w:top="850" w:right="1134" w:bottom="85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770" w:rsidRDefault="00D31770" w:rsidP="003F3B8C">
      <w:r>
        <w:separator/>
      </w:r>
    </w:p>
  </w:endnote>
  <w:endnote w:type="continuationSeparator" w:id="1">
    <w:p w:rsidR="00D31770" w:rsidRDefault="00D31770" w:rsidP="003F3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770" w:rsidRDefault="00D31770" w:rsidP="003F3B8C">
      <w:r>
        <w:separator/>
      </w:r>
    </w:p>
  </w:footnote>
  <w:footnote w:type="continuationSeparator" w:id="1">
    <w:p w:rsidR="00D31770" w:rsidRDefault="00D31770" w:rsidP="003F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A4AD"/>
    <w:multiLevelType w:val="singleLevel"/>
    <w:tmpl w:val="1C9EA4AD"/>
    <w:lvl w:ilvl="0">
      <w:start w:val="1"/>
      <w:numFmt w:val="decimal"/>
      <w:lvlText w:val="%1."/>
      <w:lvlJc w:val="left"/>
      <w:pPr>
        <w:tabs>
          <w:tab w:val="num" w:pos="312"/>
        </w:tabs>
      </w:pPr>
    </w:lvl>
  </w:abstractNum>
  <w:abstractNum w:abstractNumId="1">
    <w:nsid w:val="253BCCD9"/>
    <w:multiLevelType w:val="singleLevel"/>
    <w:tmpl w:val="253BCCD9"/>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B8C"/>
    <w:rsid w:val="003F3B8C"/>
    <w:rsid w:val="00D31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B8C"/>
    <w:rPr>
      <w:sz w:val="18"/>
      <w:szCs w:val="18"/>
    </w:rPr>
  </w:style>
  <w:style w:type="paragraph" w:styleId="a4">
    <w:name w:val="footer"/>
    <w:basedOn w:val="a"/>
    <w:link w:val="Char0"/>
    <w:uiPriority w:val="99"/>
    <w:semiHidden/>
    <w:unhideWhenUsed/>
    <w:rsid w:val="003F3B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3B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Company>wimxt.com</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2021-03-09T07:05:00Z</dcterms:created>
  <dcterms:modified xsi:type="dcterms:W3CDTF">2021-03-09T07:05:00Z</dcterms:modified>
</cp:coreProperties>
</file>