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F22" w:rsidRDefault="002B7417">
      <w:pPr>
        <w:jc w:val="center"/>
        <w:rPr>
          <w:rFonts w:ascii="微软雅黑" w:eastAsia="微软雅黑" w:hAnsi="微软雅黑" w:hint="eastAsia"/>
          <w:sz w:val="28"/>
          <w:szCs w:val="20"/>
        </w:rPr>
      </w:pPr>
      <w:r>
        <w:rPr>
          <w:rFonts w:ascii="微软雅黑" w:eastAsia="微软雅黑" w:hAnsi="微软雅黑" w:hint="eastAsia"/>
          <w:sz w:val="28"/>
          <w:szCs w:val="20"/>
        </w:rPr>
        <w:t>风冷热泵</w:t>
      </w:r>
      <w:r>
        <w:rPr>
          <w:rFonts w:ascii="微软雅黑" w:eastAsia="微软雅黑" w:hAnsi="微软雅黑"/>
          <w:sz w:val="28"/>
          <w:szCs w:val="20"/>
        </w:rPr>
        <w:t>模块机</w:t>
      </w:r>
      <w:r>
        <w:rPr>
          <w:rFonts w:ascii="微软雅黑" w:eastAsia="微软雅黑" w:hAnsi="微软雅黑" w:hint="eastAsia"/>
          <w:sz w:val="28"/>
          <w:szCs w:val="20"/>
        </w:rPr>
        <w:t>技术要求</w:t>
      </w:r>
    </w:p>
    <w:p w:rsidR="00866F22" w:rsidRPr="00866F22" w:rsidRDefault="00866F22" w:rsidP="00866F22">
      <w:pPr>
        <w:jc w:val="left"/>
        <w:rPr>
          <w:rFonts w:ascii="微软雅黑" w:eastAsia="微软雅黑" w:hAnsi="微软雅黑" w:hint="eastAsia"/>
          <w:sz w:val="28"/>
          <w:szCs w:val="20"/>
        </w:rPr>
      </w:pPr>
      <w:r w:rsidRPr="00866F22">
        <w:rPr>
          <w:rFonts w:asciiTheme="minorEastAsia" w:hAnsiTheme="minorEastAsia" w:hint="eastAsia"/>
          <w:sz w:val="24"/>
          <w:szCs w:val="24"/>
        </w:rPr>
        <w:t>项目内容:</w:t>
      </w:r>
    </w:p>
    <w:p w:rsidR="00866F22" w:rsidRDefault="00866F22" w:rsidP="00866F22">
      <w:pPr>
        <w:jc w:val="left"/>
        <w:rPr>
          <w:rFonts w:asciiTheme="minorEastAsia" w:hAnsiTheme="minorEastAsia" w:hint="eastAsia"/>
          <w:sz w:val="24"/>
          <w:szCs w:val="24"/>
        </w:rPr>
      </w:pPr>
      <w:r>
        <w:rPr>
          <w:rFonts w:asciiTheme="minorEastAsia" w:hAnsiTheme="minorEastAsia" w:hint="eastAsia"/>
          <w:sz w:val="24"/>
          <w:szCs w:val="24"/>
        </w:rPr>
        <w:t xml:space="preserve">    </w:t>
      </w:r>
      <w:r w:rsidRPr="00866F22">
        <w:rPr>
          <w:rFonts w:asciiTheme="minorEastAsia" w:hAnsiTheme="minorEastAsia" w:hint="eastAsia"/>
          <w:sz w:val="24"/>
          <w:szCs w:val="24"/>
        </w:rPr>
        <w:t>1 更换2台风冷热泵空调主机（含拆除更换原空调主机2台，机组底座两套，集分水器组件2套，户外6路空调冷冻水管及不锈钢阀件，系统膨胀水箱一套，水泵主备切换控制箱一套，空调主机集中控制器一套，相关空调控制电缆附件一批,拆装原水泵2台。</w:t>
      </w:r>
    </w:p>
    <w:p w:rsidR="00866F22" w:rsidRPr="00866F22" w:rsidRDefault="00866F22" w:rsidP="00866F22">
      <w:pPr>
        <w:jc w:val="left"/>
        <w:rPr>
          <w:rFonts w:asciiTheme="minorEastAsia" w:hAnsiTheme="minorEastAsia"/>
          <w:sz w:val="24"/>
          <w:szCs w:val="24"/>
        </w:rPr>
      </w:pPr>
      <w:r>
        <w:rPr>
          <w:rFonts w:asciiTheme="minorEastAsia" w:hAnsiTheme="minorEastAsia" w:hint="eastAsia"/>
          <w:sz w:val="24"/>
          <w:szCs w:val="24"/>
        </w:rPr>
        <w:t xml:space="preserve">     </w:t>
      </w:r>
      <w:r w:rsidRPr="00866F22">
        <w:rPr>
          <w:rFonts w:asciiTheme="minorEastAsia" w:hAnsiTheme="minorEastAsia" w:hint="eastAsia"/>
          <w:sz w:val="24"/>
          <w:szCs w:val="24"/>
        </w:rPr>
        <w:t>2空调主机采用风冷冷水热泵模块机组</w:t>
      </w:r>
    </w:p>
    <w:p w:rsidR="00866F22" w:rsidRDefault="00866F22">
      <w:pPr>
        <w:rPr>
          <w:rFonts w:ascii="微软雅黑" w:eastAsia="微软雅黑" w:hAnsi="微软雅黑" w:hint="eastAsia"/>
          <w:sz w:val="20"/>
          <w:szCs w:val="20"/>
        </w:rPr>
      </w:pPr>
      <w:r>
        <w:rPr>
          <w:rFonts w:ascii="微软雅黑" w:eastAsia="微软雅黑" w:hAnsi="微软雅黑" w:hint="eastAsia"/>
          <w:sz w:val="20"/>
          <w:szCs w:val="20"/>
        </w:rPr>
        <w:t>风冷热泵模块化机组技术要求:</w:t>
      </w:r>
    </w:p>
    <w:p w:rsidR="00A0169D" w:rsidRDefault="002B7417">
      <w:pPr>
        <w:rPr>
          <w:rFonts w:ascii="微软雅黑" w:eastAsia="微软雅黑" w:hAnsi="微软雅黑"/>
          <w:sz w:val="20"/>
          <w:szCs w:val="20"/>
        </w:rPr>
      </w:pPr>
      <w:r>
        <w:rPr>
          <w:rFonts w:ascii="微软雅黑" w:eastAsia="微软雅黑" w:hAnsi="微软雅黑" w:hint="eastAsia"/>
          <w:sz w:val="20"/>
          <w:szCs w:val="20"/>
        </w:rPr>
        <w:t>1. 总体要求</w:t>
      </w:r>
    </w:p>
    <w:p w:rsidR="00A0169D" w:rsidRDefault="002B7417">
      <w:pPr>
        <w:rPr>
          <w:rFonts w:ascii="微软雅黑" w:eastAsia="微软雅黑" w:hAnsi="微软雅黑"/>
          <w:sz w:val="20"/>
          <w:szCs w:val="20"/>
        </w:rPr>
      </w:pPr>
      <w:r>
        <w:rPr>
          <w:rFonts w:ascii="微软雅黑" w:eastAsia="微软雅黑" w:hAnsi="微软雅黑" w:hint="eastAsia"/>
          <w:sz w:val="20"/>
          <w:szCs w:val="20"/>
        </w:rPr>
        <w:t>1.1 要求投标设备必须为风冷冷水热泵模块化机组</w:t>
      </w:r>
    </w:p>
    <w:p w:rsidR="00A0169D" w:rsidRDefault="002B7417">
      <w:pPr>
        <w:rPr>
          <w:rFonts w:ascii="微软雅黑" w:eastAsia="微软雅黑" w:hAnsi="微软雅黑"/>
          <w:sz w:val="20"/>
          <w:szCs w:val="20"/>
        </w:rPr>
      </w:pPr>
      <w:r>
        <w:rPr>
          <w:rFonts w:ascii="微软雅黑" w:eastAsia="微软雅黑" w:hAnsi="微软雅黑" w:hint="eastAsia"/>
          <w:sz w:val="20"/>
          <w:szCs w:val="20"/>
        </w:rPr>
        <w:t>1.2 空调设备制造厂商须通过质量管理体系ISO9001、环境管理体系ISO14001、职业健康安全管理体系认证ISO45001认证。</w:t>
      </w:r>
    </w:p>
    <w:p w:rsidR="00A0169D" w:rsidRDefault="002B7417">
      <w:pPr>
        <w:rPr>
          <w:rFonts w:ascii="微软雅黑" w:eastAsia="微软雅黑" w:hAnsi="微软雅黑"/>
          <w:sz w:val="20"/>
          <w:szCs w:val="20"/>
        </w:rPr>
      </w:pPr>
      <w:r>
        <w:rPr>
          <w:rFonts w:ascii="微软雅黑" w:eastAsia="微软雅黑" w:hAnsi="微软雅黑" w:hint="eastAsia"/>
          <w:sz w:val="20"/>
          <w:szCs w:val="20"/>
        </w:rPr>
        <w:t>1.</w:t>
      </w:r>
      <w:r>
        <w:rPr>
          <w:rFonts w:ascii="微软雅黑" w:eastAsia="微软雅黑" w:hAnsi="微软雅黑"/>
          <w:sz w:val="20"/>
          <w:szCs w:val="20"/>
        </w:rPr>
        <w:t>3</w:t>
      </w:r>
      <w:r>
        <w:rPr>
          <w:rFonts w:ascii="微软雅黑" w:eastAsia="微软雅黑" w:hAnsi="微软雅黑" w:hint="eastAsia"/>
          <w:sz w:val="20"/>
          <w:szCs w:val="20"/>
        </w:rPr>
        <w:t xml:space="preserve"> 空调设备制造厂商须具备具备</w:t>
      </w:r>
      <w:r>
        <w:rPr>
          <w:rFonts w:ascii="微软雅黑" w:eastAsia="微软雅黑" w:hAnsi="微软雅黑"/>
          <w:sz w:val="20"/>
          <w:szCs w:val="20"/>
        </w:rPr>
        <w:t>压力容器的设计和制造证书</w:t>
      </w:r>
      <w:r>
        <w:rPr>
          <w:rFonts w:ascii="微软雅黑" w:eastAsia="微软雅黑" w:hAnsi="微软雅黑" w:hint="eastAsia"/>
          <w:sz w:val="20"/>
          <w:szCs w:val="20"/>
        </w:rPr>
        <w:t>。</w:t>
      </w:r>
    </w:p>
    <w:p w:rsidR="00A0169D" w:rsidRDefault="002B7417">
      <w:pPr>
        <w:rPr>
          <w:rFonts w:ascii="微软雅黑" w:eastAsia="微软雅黑" w:hAnsi="微软雅黑"/>
          <w:sz w:val="20"/>
          <w:szCs w:val="20"/>
        </w:rPr>
      </w:pPr>
      <w:r>
        <w:rPr>
          <w:rFonts w:ascii="微软雅黑" w:eastAsia="微软雅黑" w:hAnsi="微软雅黑" w:hint="eastAsia"/>
          <w:sz w:val="20"/>
          <w:szCs w:val="20"/>
        </w:rPr>
        <w:t>1.</w:t>
      </w:r>
      <w:r>
        <w:rPr>
          <w:rFonts w:ascii="微软雅黑" w:eastAsia="微软雅黑" w:hAnsi="微软雅黑"/>
          <w:sz w:val="20"/>
          <w:szCs w:val="20"/>
        </w:rPr>
        <w:t>4GB/T 18430.1-2007</w:t>
      </w:r>
      <w:r>
        <w:rPr>
          <w:rFonts w:ascii="微软雅黑" w:eastAsia="微软雅黑" w:hAnsi="微软雅黑" w:hint="eastAsia"/>
          <w:sz w:val="20"/>
          <w:szCs w:val="20"/>
        </w:rPr>
        <w:t>标准</w:t>
      </w:r>
      <w:r>
        <w:rPr>
          <w:rFonts w:ascii="微软雅黑" w:eastAsia="微软雅黑" w:hAnsi="微软雅黑"/>
          <w:sz w:val="20"/>
          <w:szCs w:val="20"/>
        </w:rPr>
        <w:t>下，</w:t>
      </w:r>
      <w:r>
        <w:rPr>
          <w:rFonts w:ascii="微软雅黑" w:eastAsia="微软雅黑" w:hAnsi="微软雅黑" w:hint="eastAsia"/>
          <w:sz w:val="20"/>
          <w:szCs w:val="20"/>
        </w:rPr>
        <w:t>机组部分负荷综合能效比</w:t>
      </w:r>
      <w:r>
        <w:rPr>
          <w:rFonts w:ascii="微软雅黑" w:eastAsia="微软雅黑" w:hAnsi="微软雅黑"/>
          <w:sz w:val="20"/>
          <w:szCs w:val="20"/>
        </w:rPr>
        <w:t>IPLV</w:t>
      </w:r>
      <w:r>
        <w:rPr>
          <w:rFonts w:ascii="微软雅黑" w:eastAsia="微软雅黑" w:hAnsi="微软雅黑" w:hint="eastAsia"/>
          <w:sz w:val="20"/>
          <w:szCs w:val="20"/>
        </w:rPr>
        <w:t>≥</w:t>
      </w:r>
      <w:r>
        <w:rPr>
          <w:rFonts w:ascii="微软雅黑" w:eastAsia="微软雅黑" w:hAnsi="微软雅黑"/>
          <w:sz w:val="20"/>
          <w:szCs w:val="20"/>
        </w:rPr>
        <w:t>3.</w:t>
      </w:r>
      <w:r>
        <w:rPr>
          <w:rFonts w:ascii="微软雅黑" w:eastAsia="微软雅黑" w:hAnsi="微软雅黑" w:hint="eastAsia"/>
          <w:sz w:val="20"/>
          <w:szCs w:val="20"/>
        </w:rPr>
        <w:t>6。</w:t>
      </w:r>
    </w:p>
    <w:p w:rsidR="00A0169D" w:rsidRDefault="002B7417">
      <w:pPr>
        <w:rPr>
          <w:rFonts w:ascii="微软雅黑" w:eastAsia="微软雅黑" w:hAnsi="微软雅黑"/>
          <w:sz w:val="20"/>
          <w:szCs w:val="20"/>
        </w:rPr>
      </w:pPr>
      <w:r>
        <w:rPr>
          <w:rFonts w:ascii="微软雅黑" w:eastAsia="微软雅黑" w:hAnsi="微软雅黑" w:hint="eastAsia"/>
          <w:sz w:val="20"/>
          <w:szCs w:val="20"/>
        </w:rPr>
        <w:t>1.</w:t>
      </w:r>
      <w:r>
        <w:rPr>
          <w:rFonts w:ascii="微软雅黑" w:eastAsia="微软雅黑" w:hAnsi="微软雅黑"/>
          <w:sz w:val="20"/>
          <w:szCs w:val="20"/>
        </w:rPr>
        <w:t>5</w:t>
      </w:r>
      <w:r>
        <w:rPr>
          <w:rFonts w:ascii="微软雅黑" w:eastAsia="微软雅黑" w:hAnsi="微软雅黑" w:hint="eastAsia"/>
          <w:sz w:val="20"/>
          <w:szCs w:val="20"/>
        </w:rPr>
        <w:t xml:space="preserve"> 要求设备制造厂家具有国家认可的性能实验室和国家权威机构认可的半消声噪声实验室。</w:t>
      </w:r>
    </w:p>
    <w:p w:rsidR="00A0169D" w:rsidRDefault="002B7417">
      <w:pPr>
        <w:rPr>
          <w:rFonts w:ascii="微软雅黑" w:eastAsia="微软雅黑" w:hAnsi="微软雅黑"/>
          <w:sz w:val="20"/>
          <w:szCs w:val="20"/>
        </w:rPr>
      </w:pPr>
      <w:r>
        <w:rPr>
          <w:rFonts w:ascii="微软雅黑" w:eastAsia="微软雅黑" w:hAnsi="微软雅黑" w:hint="eastAsia"/>
          <w:sz w:val="20"/>
          <w:szCs w:val="20"/>
        </w:rPr>
        <w:t>1.</w:t>
      </w:r>
      <w:r>
        <w:rPr>
          <w:rFonts w:ascii="微软雅黑" w:eastAsia="微软雅黑" w:hAnsi="微软雅黑"/>
          <w:sz w:val="20"/>
          <w:szCs w:val="20"/>
        </w:rPr>
        <w:t>6</w:t>
      </w:r>
      <w:r>
        <w:rPr>
          <w:rFonts w:ascii="微软雅黑" w:eastAsia="微软雅黑" w:hAnsi="微软雅黑" w:hint="eastAsia"/>
          <w:sz w:val="20"/>
          <w:szCs w:val="20"/>
        </w:rPr>
        <w:t xml:space="preserve"> 要求设备制造厂家具有国家权威机构认可的低温实验室。</w:t>
      </w:r>
    </w:p>
    <w:p w:rsidR="00A0169D" w:rsidRDefault="002B7417">
      <w:pPr>
        <w:rPr>
          <w:rFonts w:ascii="微软雅黑" w:eastAsia="微软雅黑" w:hAnsi="微软雅黑"/>
          <w:sz w:val="20"/>
          <w:szCs w:val="20"/>
        </w:rPr>
      </w:pPr>
      <w:r>
        <w:rPr>
          <w:rFonts w:ascii="微软雅黑" w:eastAsia="微软雅黑" w:hAnsi="微软雅黑" w:hint="eastAsia"/>
          <w:sz w:val="20"/>
          <w:szCs w:val="20"/>
        </w:rPr>
        <w:t>1.</w:t>
      </w:r>
      <w:r>
        <w:rPr>
          <w:rFonts w:ascii="微软雅黑" w:eastAsia="微软雅黑" w:hAnsi="微软雅黑"/>
          <w:sz w:val="20"/>
          <w:szCs w:val="20"/>
        </w:rPr>
        <w:t>7</w:t>
      </w:r>
      <w:r>
        <w:rPr>
          <w:rFonts w:ascii="微软雅黑" w:eastAsia="微软雅黑" w:hAnsi="微软雅黑" w:hint="eastAsia"/>
          <w:sz w:val="20"/>
          <w:szCs w:val="20"/>
        </w:rPr>
        <w:t xml:space="preserve"> 设备制造厂家注册资金达到</w:t>
      </w:r>
      <w:r>
        <w:rPr>
          <w:rFonts w:ascii="微软雅黑" w:eastAsia="微软雅黑" w:hAnsi="微软雅黑"/>
          <w:sz w:val="20"/>
          <w:szCs w:val="20"/>
        </w:rPr>
        <w:t>3.5</w:t>
      </w:r>
      <w:r>
        <w:rPr>
          <w:rFonts w:ascii="微软雅黑" w:eastAsia="微软雅黑" w:hAnsi="微软雅黑" w:hint="eastAsia"/>
          <w:sz w:val="20"/>
          <w:szCs w:val="20"/>
        </w:rPr>
        <w:t>亿人民币或等额外币。</w:t>
      </w:r>
    </w:p>
    <w:p w:rsidR="00A0169D" w:rsidRDefault="00A0169D">
      <w:pPr>
        <w:rPr>
          <w:rFonts w:ascii="微软雅黑" w:eastAsia="微软雅黑" w:hAnsi="微软雅黑"/>
          <w:sz w:val="20"/>
          <w:szCs w:val="20"/>
        </w:rPr>
      </w:pPr>
    </w:p>
    <w:p w:rsidR="00A0169D" w:rsidRDefault="002B7417">
      <w:pPr>
        <w:rPr>
          <w:rFonts w:ascii="微软雅黑" w:eastAsia="微软雅黑" w:hAnsi="微软雅黑"/>
          <w:sz w:val="20"/>
          <w:szCs w:val="20"/>
        </w:rPr>
      </w:pPr>
      <w:r>
        <w:rPr>
          <w:rFonts w:ascii="微软雅黑" w:eastAsia="微软雅黑" w:hAnsi="微软雅黑" w:hint="eastAsia"/>
          <w:sz w:val="20"/>
          <w:szCs w:val="20"/>
        </w:rPr>
        <w:t>2. 负荷要求：</w:t>
      </w:r>
    </w:p>
    <w:p w:rsidR="00A0169D" w:rsidRDefault="002B7417">
      <w:pPr>
        <w:rPr>
          <w:rFonts w:ascii="微软雅黑" w:eastAsia="微软雅黑" w:hAnsi="微软雅黑"/>
          <w:sz w:val="20"/>
          <w:szCs w:val="20"/>
        </w:rPr>
      </w:pPr>
      <w:r>
        <w:rPr>
          <w:rFonts w:ascii="微软雅黑" w:eastAsia="微软雅黑" w:hAnsi="微软雅黑" w:hint="eastAsia"/>
          <w:sz w:val="20"/>
          <w:szCs w:val="20"/>
        </w:rPr>
        <w:t>总制冷/制热量：66KW/66KW,  COP：3.19以上，IPLV：3.6，</w:t>
      </w:r>
    </w:p>
    <w:p w:rsidR="00A0169D" w:rsidRDefault="002B7417">
      <w:pPr>
        <w:rPr>
          <w:rFonts w:ascii="微软雅黑" w:eastAsia="微软雅黑" w:hAnsi="微软雅黑"/>
          <w:sz w:val="20"/>
          <w:szCs w:val="20"/>
        </w:rPr>
      </w:pPr>
      <w:r>
        <w:rPr>
          <w:rFonts w:ascii="微软雅黑" w:eastAsia="微软雅黑" w:hAnsi="微软雅黑" w:hint="eastAsia"/>
          <w:sz w:val="20"/>
          <w:szCs w:val="20"/>
        </w:rPr>
        <w:t>3. 关键零部件</w:t>
      </w:r>
    </w:p>
    <w:p w:rsidR="00A0169D" w:rsidRPr="00D904FD" w:rsidRDefault="002B7417">
      <w:pPr>
        <w:rPr>
          <w:rFonts w:ascii="微软雅黑" w:eastAsia="微软雅黑" w:hAnsi="微软雅黑"/>
          <w:sz w:val="20"/>
          <w:szCs w:val="20"/>
        </w:rPr>
      </w:pPr>
      <w:r>
        <w:rPr>
          <w:rFonts w:ascii="微软雅黑" w:eastAsia="微软雅黑" w:hAnsi="微软雅黑" w:hint="eastAsia"/>
          <w:sz w:val="20"/>
          <w:szCs w:val="20"/>
        </w:rPr>
        <w:t>3.1</w:t>
      </w:r>
      <w:r>
        <w:rPr>
          <w:rFonts w:ascii="微软雅黑" w:eastAsia="微软雅黑" w:hAnsi="微软雅黑" w:hint="eastAsia"/>
          <w:sz w:val="20"/>
          <w:szCs w:val="20"/>
        </w:rPr>
        <w:tab/>
      </w:r>
      <w:r w:rsidRPr="00D904FD">
        <w:rPr>
          <w:rFonts w:ascii="微软雅黑" w:eastAsia="微软雅黑" w:hAnsi="微软雅黑" w:hint="eastAsia"/>
          <w:sz w:val="20"/>
          <w:szCs w:val="20"/>
        </w:rPr>
        <w:t>机组控制</w:t>
      </w:r>
    </w:p>
    <w:p w:rsidR="00A0169D" w:rsidRPr="00D904FD" w:rsidRDefault="002B7417">
      <w:pPr>
        <w:ind w:firstLine="420"/>
        <w:rPr>
          <w:rFonts w:ascii="微软雅黑" w:eastAsia="微软雅黑" w:hAnsi="微软雅黑"/>
          <w:sz w:val="20"/>
          <w:szCs w:val="20"/>
        </w:rPr>
      </w:pPr>
      <w:r w:rsidRPr="00D904FD">
        <w:rPr>
          <w:rFonts w:ascii="微软雅黑" w:eastAsia="微软雅黑" w:hAnsi="微软雅黑" w:hint="eastAsia"/>
          <w:sz w:val="20"/>
          <w:szCs w:val="20"/>
        </w:rPr>
        <w:t>单台</w:t>
      </w:r>
      <w:r w:rsidRPr="00D904FD">
        <w:rPr>
          <w:rFonts w:ascii="微软雅黑" w:eastAsia="微软雅黑" w:hAnsi="微软雅黑"/>
          <w:sz w:val="20"/>
          <w:szCs w:val="20"/>
        </w:rPr>
        <w:t>集中控制器</w:t>
      </w:r>
      <w:r w:rsidRPr="00D904FD">
        <w:rPr>
          <w:rFonts w:ascii="微软雅黑" w:eastAsia="微软雅黑" w:hAnsi="微软雅黑" w:hint="eastAsia"/>
          <w:sz w:val="20"/>
          <w:szCs w:val="20"/>
        </w:rPr>
        <w:t>可连接16台风冷热泵模块化机组。</w:t>
      </w:r>
    </w:p>
    <w:p w:rsidR="00A0169D" w:rsidRDefault="002B7417">
      <w:pPr>
        <w:ind w:firstLine="420"/>
        <w:rPr>
          <w:rFonts w:ascii="微软雅黑" w:eastAsia="微软雅黑" w:hAnsi="微软雅黑"/>
          <w:sz w:val="20"/>
          <w:szCs w:val="20"/>
        </w:rPr>
      </w:pPr>
      <w:r w:rsidRPr="00D904FD">
        <w:rPr>
          <w:rFonts w:ascii="微软雅黑" w:eastAsia="微软雅黑" w:hAnsi="微软雅黑" w:hint="eastAsia"/>
          <w:sz w:val="20"/>
          <w:szCs w:val="20"/>
        </w:rPr>
        <w:t>集控器为7寸彩色高清触摸屏，中文显示</w:t>
      </w:r>
    </w:p>
    <w:p w:rsidR="00A0169D" w:rsidRDefault="002B7417">
      <w:pPr>
        <w:ind w:firstLine="420"/>
        <w:rPr>
          <w:rFonts w:ascii="微软雅黑" w:eastAsia="微软雅黑" w:hAnsi="微软雅黑"/>
          <w:sz w:val="20"/>
          <w:szCs w:val="20"/>
        </w:rPr>
      </w:pPr>
      <w:r>
        <w:rPr>
          <w:rFonts w:ascii="微软雅黑" w:eastAsia="微软雅黑" w:hAnsi="微软雅黑" w:hint="eastAsia"/>
          <w:sz w:val="20"/>
          <w:szCs w:val="20"/>
        </w:rPr>
        <w:t>标配无线远程监控装置和RS485接口，支持标准Modbus-RTU协议。</w:t>
      </w:r>
      <w:bookmarkStart w:id="0" w:name="_GoBack"/>
      <w:bookmarkEnd w:id="0"/>
    </w:p>
    <w:p w:rsidR="00A0169D" w:rsidRDefault="002B7417">
      <w:pPr>
        <w:ind w:firstLine="420"/>
        <w:rPr>
          <w:rFonts w:ascii="微软雅黑" w:eastAsia="微软雅黑" w:hAnsi="微软雅黑"/>
          <w:sz w:val="20"/>
          <w:szCs w:val="20"/>
        </w:rPr>
      </w:pPr>
      <w:r>
        <w:rPr>
          <w:rFonts w:ascii="微软雅黑" w:eastAsia="微软雅黑" w:hAnsi="微软雅黑" w:hint="eastAsia"/>
          <w:sz w:val="20"/>
          <w:szCs w:val="20"/>
        </w:rPr>
        <w:lastRenderedPageBreak/>
        <w:t>机组标配远程启停和远程模式切换输入点，可实现二通阀联锁功能，便于监控管理。</w:t>
      </w:r>
    </w:p>
    <w:p w:rsidR="00A0169D" w:rsidRDefault="00A0169D">
      <w:pPr>
        <w:ind w:firstLine="420"/>
        <w:rPr>
          <w:rFonts w:ascii="微软雅黑" w:eastAsia="微软雅黑" w:hAnsi="微软雅黑"/>
          <w:sz w:val="20"/>
          <w:szCs w:val="20"/>
        </w:rPr>
      </w:pPr>
    </w:p>
    <w:p w:rsidR="00A0169D" w:rsidRPr="00D904FD" w:rsidRDefault="002B7417">
      <w:pPr>
        <w:rPr>
          <w:rFonts w:ascii="微软雅黑" w:eastAsia="微软雅黑" w:hAnsi="微软雅黑"/>
          <w:sz w:val="20"/>
          <w:szCs w:val="20"/>
        </w:rPr>
      </w:pPr>
      <w:r>
        <w:rPr>
          <w:rFonts w:ascii="微软雅黑" w:eastAsia="微软雅黑" w:hAnsi="微软雅黑" w:hint="eastAsia"/>
          <w:sz w:val="20"/>
          <w:szCs w:val="20"/>
        </w:rPr>
        <w:t>3.2</w:t>
      </w:r>
      <w:r>
        <w:rPr>
          <w:rFonts w:ascii="微软雅黑" w:eastAsia="微软雅黑" w:hAnsi="微软雅黑" w:hint="eastAsia"/>
          <w:sz w:val="20"/>
          <w:szCs w:val="20"/>
        </w:rPr>
        <w:tab/>
      </w:r>
      <w:r w:rsidRPr="00D904FD">
        <w:rPr>
          <w:rFonts w:ascii="微软雅黑" w:eastAsia="微软雅黑" w:hAnsi="微软雅黑" w:hint="eastAsia"/>
          <w:sz w:val="20"/>
          <w:szCs w:val="20"/>
        </w:rPr>
        <w:t>水侧换热器</w:t>
      </w:r>
    </w:p>
    <w:p w:rsidR="00A0169D" w:rsidRPr="00D904FD" w:rsidRDefault="002B7417">
      <w:pPr>
        <w:ind w:firstLine="420"/>
        <w:rPr>
          <w:rFonts w:ascii="微软雅黑" w:eastAsia="微软雅黑" w:hAnsi="微软雅黑"/>
          <w:sz w:val="20"/>
          <w:szCs w:val="20"/>
        </w:rPr>
      </w:pPr>
      <w:r w:rsidRPr="00D904FD">
        <w:rPr>
          <w:rFonts w:ascii="微软雅黑" w:eastAsia="微软雅黑" w:hAnsi="微软雅黑" w:hint="eastAsia"/>
          <w:sz w:val="20"/>
          <w:szCs w:val="20"/>
        </w:rPr>
        <w:t>空调侧换热器采用高效交叉对流式不锈钢板式换热器，模块化连接时水回路为并联式设计，降低水系统压降节省运行费用。</w:t>
      </w:r>
    </w:p>
    <w:p w:rsidR="00A0169D" w:rsidRPr="00D904FD" w:rsidRDefault="002B7417">
      <w:pPr>
        <w:rPr>
          <w:rFonts w:ascii="微软雅黑" w:eastAsia="微软雅黑" w:hAnsi="微软雅黑"/>
          <w:sz w:val="20"/>
          <w:szCs w:val="20"/>
        </w:rPr>
      </w:pPr>
      <w:r w:rsidRPr="00D904FD">
        <w:rPr>
          <w:rFonts w:ascii="微软雅黑" w:eastAsia="微软雅黑" w:hAnsi="微软雅黑" w:hint="eastAsia"/>
          <w:sz w:val="20"/>
          <w:szCs w:val="20"/>
        </w:rPr>
        <w:t>3.3</w:t>
      </w:r>
      <w:r w:rsidRPr="00D904FD">
        <w:rPr>
          <w:rFonts w:ascii="微软雅黑" w:eastAsia="微软雅黑" w:hAnsi="微软雅黑" w:hint="eastAsia"/>
          <w:sz w:val="20"/>
          <w:szCs w:val="20"/>
        </w:rPr>
        <w:tab/>
        <w:t>压缩机</w:t>
      </w:r>
    </w:p>
    <w:p w:rsidR="00A0169D" w:rsidRPr="00D904FD" w:rsidRDefault="002B7417">
      <w:pPr>
        <w:ind w:firstLine="420"/>
        <w:rPr>
          <w:rFonts w:ascii="微软雅黑" w:eastAsia="微软雅黑" w:hAnsi="微软雅黑"/>
          <w:sz w:val="20"/>
          <w:szCs w:val="20"/>
        </w:rPr>
      </w:pPr>
      <w:r w:rsidRPr="00D904FD">
        <w:rPr>
          <w:rFonts w:ascii="微软雅黑" w:eastAsia="微软雅黑" w:hAnsi="微软雅黑" w:hint="eastAsia"/>
          <w:sz w:val="20"/>
          <w:szCs w:val="20"/>
        </w:rPr>
        <w:t>压缩机为欧美品牌的涡旋式压缩机，标配曲轴箱加热带，以确保冬季运行可靠性。</w:t>
      </w:r>
    </w:p>
    <w:p w:rsidR="00A0169D" w:rsidRPr="00D904FD" w:rsidRDefault="002B7417">
      <w:pPr>
        <w:rPr>
          <w:rFonts w:ascii="微软雅黑" w:eastAsia="微软雅黑" w:hAnsi="微软雅黑"/>
          <w:sz w:val="20"/>
          <w:szCs w:val="20"/>
        </w:rPr>
      </w:pPr>
      <w:r w:rsidRPr="00D904FD">
        <w:rPr>
          <w:rFonts w:ascii="微软雅黑" w:eastAsia="微软雅黑" w:hAnsi="微软雅黑" w:hint="eastAsia"/>
          <w:sz w:val="20"/>
          <w:szCs w:val="20"/>
        </w:rPr>
        <w:t>3.</w:t>
      </w:r>
      <w:r w:rsidRPr="00D904FD">
        <w:rPr>
          <w:rFonts w:ascii="微软雅黑" w:eastAsia="微软雅黑" w:hAnsi="微软雅黑"/>
          <w:sz w:val="20"/>
          <w:szCs w:val="20"/>
        </w:rPr>
        <w:t>4</w:t>
      </w:r>
      <w:r w:rsidRPr="00D904FD">
        <w:rPr>
          <w:rFonts w:ascii="微软雅黑" w:eastAsia="微软雅黑" w:hAnsi="微软雅黑" w:hint="eastAsia"/>
          <w:sz w:val="20"/>
          <w:szCs w:val="20"/>
        </w:rPr>
        <w:tab/>
        <w:t>风侧换热器</w:t>
      </w:r>
    </w:p>
    <w:p w:rsidR="00A0169D" w:rsidRPr="00D904FD" w:rsidRDefault="002B7417">
      <w:pPr>
        <w:ind w:firstLine="420"/>
        <w:rPr>
          <w:rFonts w:ascii="微软雅黑" w:eastAsia="微软雅黑" w:hAnsi="微软雅黑"/>
          <w:sz w:val="20"/>
          <w:szCs w:val="20"/>
        </w:rPr>
      </w:pPr>
      <w:r w:rsidRPr="00D904FD">
        <w:rPr>
          <w:rFonts w:ascii="微软雅黑" w:eastAsia="微软雅黑" w:hAnsi="微软雅黑" w:hint="eastAsia"/>
          <w:sz w:val="20"/>
          <w:szCs w:val="20"/>
        </w:rPr>
        <w:t>换热器采用</w:t>
      </w:r>
      <w:r w:rsidRPr="00D904FD">
        <w:rPr>
          <w:rFonts w:ascii="微软雅黑" w:eastAsia="微软雅黑" w:hAnsi="微软雅黑"/>
          <w:sz w:val="20"/>
          <w:szCs w:val="20"/>
        </w:rPr>
        <w:t>高效“</w:t>
      </w:r>
      <w:r w:rsidRPr="00D904FD">
        <w:rPr>
          <w:rFonts w:ascii="微软雅黑" w:eastAsia="微软雅黑" w:hAnsi="微软雅黑" w:hint="eastAsia"/>
          <w:sz w:val="20"/>
          <w:szCs w:val="20"/>
        </w:rPr>
        <w:t>U或G</w:t>
      </w:r>
      <w:r w:rsidRPr="00D904FD">
        <w:rPr>
          <w:rFonts w:ascii="微软雅黑" w:eastAsia="微软雅黑" w:hAnsi="微软雅黑"/>
          <w:sz w:val="20"/>
          <w:szCs w:val="20"/>
        </w:rPr>
        <w:t>”</w:t>
      </w:r>
      <w:r w:rsidRPr="00D904FD">
        <w:rPr>
          <w:rFonts w:ascii="微软雅黑" w:eastAsia="微软雅黑" w:hAnsi="微软雅黑" w:hint="eastAsia"/>
          <w:sz w:val="20"/>
          <w:szCs w:val="20"/>
        </w:rPr>
        <w:t>型</w:t>
      </w:r>
      <w:r w:rsidRPr="00D904FD">
        <w:rPr>
          <w:rFonts w:ascii="微软雅黑" w:eastAsia="微软雅黑" w:hAnsi="微软雅黑"/>
          <w:sz w:val="20"/>
          <w:szCs w:val="20"/>
        </w:rPr>
        <w:t>设计，铜管尺寸</w:t>
      </w:r>
      <w:r w:rsidRPr="00D904FD">
        <w:rPr>
          <w:rFonts w:ascii="微软雅黑" w:eastAsia="微软雅黑" w:hAnsi="微软雅黑" w:hint="eastAsia"/>
          <w:sz w:val="20"/>
          <w:szCs w:val="20"/>
        </w:rPr>
        <w:t>为7</w:t>
      </w:r>
      <w:r w:rsidRPr="00D904FD">
        <w:rPr>
          <w:rFonts w:ascii="微软雅黑" w:eastAsia="微软雅黑" w:hAnsi="微软雅黑"/>
          <w:sz w:val="20"/>
          <w:szCs w:val="20"/>
        </w:rPr>
        <w:t>mm，</w:t>
      </w:r>
      <w:r w:rsidRPr="00D904FD">
        <w:rPr>
          <w:rFonts w:ascii="微软雅黑" w:eastAsia="微软雅黑" w:hAnsi="微软雅黑" w:hint="eastAsia"/>
          <w:sz w:val="20"/>
          <w:szCs w:val="20"/>
        </w:rPr>
        <w:t>采用双排管</w:t>
      </w:r>
      <w:r w:rsidRPr="00D904FD">
        <w:rPr>
          <w:rFonts w:ascii="微软雅黑" w:eastAsia="微软雅黑" w:hAnsi="微软雅黑"/>
          <w:sz w:val="20"/>
          <w:szCs w:val="20"/>
        </w:rPr>
        <w:t>设计</w:t>
      </w:r>
      <w:r w:rsidRPr="00D904FD">
        <w:rPr>
          <w:rFonts w:ascii="微软雅黑" w:eastAsia="微软雅黑" w:hAnsi="微软雅黑" w:hint="eastAsia"/>
          <w:sz w:val="20"/>
          <w:szCs w:val="20"/>
        </w:rPr>
        <w:t>，减少结霜。翅片</w:t>
      </w:r>
      <w:r w:rsidRPr="00D904FD">
        <w:rPr>
          <w:rFonts w:ascii="微软雅黑" w:eastAsia="微软雅黑" w:hAnsi="微软雅黑"/>
          <w:sz w:val="20"/>
          <w:szCs w:val="20"/>
        </w:rPr>
        <w:t>为亲水铝箔</w:t>
      </w:r>
      <w:r w:rsidRPr="00D904FD">
        <w:rPr>
          <w:rFonts w:ascii="微软雅黑" w:eastAsia="微软雅黑" w:hAnsi="微软雅黑" w:hint="eastAsia"/>
          <w:sz w:val="20"/>
          <w:szCs w:val="20"/>
        </w:rPr>
        <w:t>开窗</w:t>
      </w:r>
      <w:r w:rsidRPr="00D904FD">
        <w:rPr>
          <w:rFonts w:ascii="微软雅黑" w:eastAsia="微软雅黑" w:hAnsi="微软雅黑"/>
          <w:sz w:val="20"/>
          <w:szCs w:val="20"/>
        </w:rPr>
        <w:t>设计，</w:t>
      </w:r>
      <w:r w:rsidRPr="00D904FD">
        <w:rPr>
          <w:rFonts w:ascii="微软雅黑" w:eastAsia="微软雅黑" w:hAnsi="微软雅黑" w:hint="eastAsia"/>
          <w:sz w:val="20"/>
          <w:szCs w:val="20"/>
        </w:rPr>
        <w:t>大大增加换热效率</w:t>
      </w:r>
      <w:r w:rsidRPr="00D904FD">
        <w:rPr>
          <w:rFonts w:ascii="微软雅黑" w:eastAsia="微软雅黑" w:hAnsi="微软雅黑"/>
          <w:sz w:val="20"/>
          <w:szCs w:val="20"/>
        </w:rPr>
        <w:t>。</w:t>
      </w:r>
    </w:p>
    <w:p w:rsidR="00A0169D" w:rsidRPr="00D904FD" w:rsidRDefault="002B7417">
      <w:pPr>
        <w:rPr>
          <w:rFonts w:ascii="微软雅黑" w:eastAsia="微软雅黑" w:hAnsi="微软雅黑"/>
          <w:sz w:val="20"/>
          <w:szCs w:val="20"/>
        </w:rPr>
      </w:pPr>
      <w:r w:rsidRPr="00D904FD">
        <w:rPr>
          <w:rFonts w:ascii="微软雅黑" w:eastAsia="微软雅黑" w:hAnsi="微软雅黑" w:hint="eastAsia"/>
          <w:sz w:val="20"/>
          <w:szCs w:val="20"/>
        </w:rPr>
        <w:t>3.5</w:t>
      </w:r>
      <w:r w:rsidRPr="00D904FD">
        <w:rPr>
          <w:rFonts w:ascii="微软雅黑" w:eastAsia="微软雅黑" w:hAnsi="微软雅黑" w:hint="eastAsia"/>
          <w:sz w:val="20"/>
          <w:szCs w:val="20"/>
        </w:rPr>
        <w:tab/>
        <w:t>机组冷媒系统设计</w:t>
      </w:r>
    </w:p>
    <w:p w:rsidR="00A0169D" w:rsidRDefault="002B7417">
      <w:pPr>
        <w:ind w:firstLine="420"/>
        <w:rPr>
          <w:rFonts w:ascii="微软雅黑" w:eastAsia="微软雅黑" w:hAnsi="微软雅黑"/>
          <w:sz w:val="20"/>
          <w:szCs w:val="20"/>
        </w:rPr>
      </w:pPr>
      <w:r w:rsidRPr="00D904FD">
        <w:rPr>
          <w:rFonts w:ascii="微软雅黑" w:eastAsia="微软雅黑" w:hAnsi="微软雅黑" w:hint="eastAsia"/>
          <w:sz w:val="20"/>
          <w:szCs w:val="20"/>
        </w:rPr>
        <w:t>单机组采用两台及以上数量的压缩机、制冷回路为两路及以上；为保证冬季除霜效果，采用温度、压力和时间多重参数智能</w:t>
      </w:r>
      <w:r w:rsidRPr="00D904FD">
        <w:rPr>
          <w:rFonts w:ascii="微软雅黑" w:eastAsia="微软雅黑" w:hAnsi="微软雅黑"/>
          <w:sz w:val="20"/>
          <w:szCs w:val="20"/>
        </w:rPr>
        <w:t>控制，</w:t>
      </w:r>
      <w:r w:rsidRPr="00D904FD">
        <w:rPr>
          <w:rFonts w:ascii="微软雅黑" w:eastAsia="微软雅黑" w:hAnsi="微软雅黑" w:hint="eastAsia"/>
          <w:sz w:val="20"/>
          <w:szCs w:val="20"/>
        </w:rPr>
        <w:t>根据工况自动调整除霜时间和间隔，</w:t>
      </w:r>
      <w:r w:rsidRPr="00D904FD">
        <w:rPr>
          <w:rFonts w:ascii="微软雅黑" w:eastAsia="微软雅黑" w:hAnsi="微软雅黑"/>
          <w:sz w:val="20"/>
          <w:szCs w:val="20"/>
        </w:rPr>
        <w:t>确保除霜准确。</w:t>
      </w:r>
    </w:p>
    <w:p w:rsidR="00A0169D" w:rsidRDefault="002B7417">
      <w:pPr>
        <w:rPr>
          <w:rFonts w:ascii="微软雅黑" w:eastAsia="微软雅黑" w:hAnsi="微软雅黑"/>
          <w:sz w:val="20"/>
          <w:szCs w:val="20"/>
        </w:rPr>
      </w:pPr>
      <w:r>
        <w:rPr>
          <w:rFonts w:ascii="微软雅黑" w:eastAsia="微软雅黑" w:hAnsi="微软雅黑" w:hint="eastAsia"/>
          <w:sz w:val="20"/>
          <w:szCs w:val="20"/>
        </w:rPr>
        <w:t>3.6</w:t>
      </w:r>
      <w:r>
        <w:rPr>
          <w:rFonts w:ascii="微软雅黑" w:eastAsia="微软雅黑" w:hAnsi="微软雅黑" w:hint="eastAsia"/>
          <w:sz w:val="20"/>
          <w:szCs w:val="20"/>
        </w:rPr>
        <w:tab/>
        <w:t>机组化霜</w:t>
      </w:r>
    </w:p>
    <w:p w:rsidR="00A0169D" w:rsidRDefault="002B7417">
      <w:pPr>
        <w:ind w:firstLine="420"/>
        <w:rPr>
          <w:rFonts w:ascii="微软雅黑" w:eastAsia="微软雅黑" w:hAnsi="微软雅黑"/>
          <w:sz w:val="20"/>
          <w:szCs w:val="20"/>
        </w:rPr>
      </w:pPr>
      <w:r>
        <w:rPr>
          <w:rFonts w:ascii="微软雅黑" w:eastAsia="微软雅黑" w:hAnsi="微软雅黑" w:hint="eastAsia"/>
          <w:sz w:val="20"/>
          <w:szCs w:val="20"/>
        </w:rPr>
        <w:t>机组除霜需采用智能除霜逻辑，会根据系统运行情况自行选择合适的除霜进入和退出时机。当系统为多模块组合时，将自动计算并均衡各个模块的除霜顺序，并且其中部分机组除霜时，其余机组可正常制热运行。双系统机组，其中一个系统除霜时，另一个系统可正常制热运行</w:t>
      </w:r>
    </w:p>
    <w:p w:rsidR="00A0169D" w:rsidRDefault="002B7417">
      <w:pPr>
        <w:rPr>
          <w:rFonts w:ascii="微软雅黑" w:eastAsia="微软雅黑" w:hAnsi="微软雅黑"/>
          <w:sz w:val="20"/>
          <w:szCs w:val="20"/>
        </w:rPr>
      </w:pPr>
      <w:r>
        <w:rPr>
          <w:rFonts w:ascii="微软雅黑" w:eastAsia="微软雅黑" w:hAnsi="微软雅黑" w:hint="eastAsia"/>
          <w:sz w:val="20"/>
          <w:szCs w:val="20"/>
        </w:rPr>
        <w:t>3.7</w:t>
      </w:r>
      <w:r>
        <w:rPr>
          <w:rFonts w:ascii="微软雅黑" w:eastAsia="微软雅黑" w:hAnsi="微软雅黑" w:hint="eastAsia"/>
          <w:sz w:val="20"/>
          <w:szCs w:val="20"/>
        </w:rPr>
        <w:tab/>
        <w:t>机组可靠性</w:t>
      </w:r>
    </w:p>
    <w:p w:rsidR="00A0169D" w:rsidRDefault="002B7417">
      <w:pPr>
        <w:ind w:firstLine="420"/>
        <w:rPr>
          <w:rFonts w:ascii="微软雅黑" w:eastAsia="微软雅黑" w:hAnsi="微软雅黑"/>
          <w:sz w:val="20"/>
          <w:szCs w:val="20"/>
        </w:rPr>
      </w:pPr>
      <w:r>
        <w:rPr>
          <w:rFonts w:ascii="微软雅黑" w:eastAsia="微软雅黑" w:hAnsi="微软雅黑" w:hint="eastAsia"/>
          <w:sz w:val="20"/>
          <w:szCs w:val="20"/>
        </w:rPr>
        <w:t>标准机组内置储液器、气液分离器，确保稳定可靠性。</w:t>
      </w:r>
    </w:p>
    <w:p w:rsidR="00A0169D" w:rsidRDefault="002B7417">
      <w:pPr>
        <w:ind w:firstLine="420"/>
        <w:rPr>
          <w:rFonts w:ascii="微软雅黑" w:eastAsia="微软雅黑" w:hAnsi="微软雅黑"/>
          <w:sz w:val="20"/>
          <w:szCs w:val="20"/>
        </w:rPr>
      </w:pPr>
      <w:r>
        <w:rPr>
          <w:rFonts w:ascii="微软雅黑" w:eastAsia="微软雅黑" w:hAnsi="微软雅黑" w:hint="eastAsia"/>
          <w:sz w:val="20"/>
          <w:szCs w:val="20"/>
        </w:rPr>
        <w:t>机组出厂预装水流开关</w:t>
      </w:r>
    </w:p>
    <w:p w:rsidR="00A0169D" w:rsidRDefault="002B7417">
      <w:pPr>
        <w:ind w:firstLine="420"/>
        <w:rPr>
          <w:rFonts w:ascii="微软雅黑" w:eastAsia="微软雅黑" w:hAnsi="微软雅黑"/>
          <w:sz w:val="20"/>
          <w:szCs w:val="20"/>
        </w:rPr>
      </w:pPr>
      <w:r>
        <w:rPr>
          <w:rFonts w:ascii="微软雅黑" w:eastAsia="微软雅黑" w:hAnsi="微软雅黑" w:hint="eastAsia"/>
          <w:sz w:val="20"/>
          <w:szCs w:val="20"/>
        </w:rPr>
        <w:t>出厂标配过滤器，更加有效阻挡水系统杂质，系统运行更持久高效</w:t>
      </w:r>
    </w:p>
    <w:p w:rsidR="00A0169D" w:rsidRDefault="002B7417">
      <w:pPr>
        <w:rPr>
          <w:rFonts w:ascii="微软雅黑" w:eastAsia="微软雅黑" w:hAnsi="微软雅黑"/>
          <w:sz w:val="20"/>
          <w:szCs w:val="20"/>
        </w:rPr>
      </w:pPr>
      <w:r>
        <w:rPr>
          <w:rFonts w:ascii="微软雅黑" w:eastAsia="微软雅黑" w:hAnsi="微软雅黑" w:hint="eastAsia"/>
          <w:sz w:val="20"/>
          <w:szCs w:val="20"/>
        </w:rPr>
        <w:t>3.8</w:t>
      </w:r>
      <w:r>
        <w:rPr>
          <w:rFonts w:ascii="微软雅黑" w:eastAsia="微软雅黑" w:hAnsi="微软雅黑" w:hint="eastAsia"/>
          <w:sz w:val="20"/>
          <w:szCs w:val="20"/>
        </w:rPr>
        <w:tab/>
        <w:t>机组防冻</w:t>
      </w:r>
    </w:p>
    <w:p w:rsidR="00A0169D" w:rsidRDefault="002B7417">
      <w:pPr>
        <w:rPr>
          <w:rFonts w:ascii="微软雅黑" w:eastAsia="微软雅黑" w:hAnsi="微软雅黑"/>
          <w:sz w:val="20"/>
          <w:szCs w:val="20"/>
        </w:rPr>
      </w:pPr>
      <w:r>
        <w:rPr>
          <w:rFonts w:ascii="微软雅黑" w:eastAsia="微软雅黑" w:hAnsi="微软雅黑" w:hint="eastAsia"/>
          <w:sz w:val="20"/>
          <w:szCs w:val="20"/>
        </w:rPr>
        <w:lastRenderedPageBreak/>
        <w:t>在夏季制冷运行时，当出水温度低于设定值，模块机组会自动进入防冻保护，防止板换冻裂。</w:t>
      </w:r>
    </w:p>
    <w:p w:rsidR="00A0169D" w:rsidRDefault="002B7417">
      <w:pPr>
        <w:rPr>
          <w:rFonts w:ascii="微软雅黑" w:eastAsia="微软雅黑" w:hAnsi="微软雅黑"/>
          <w:sz w:val="20"/>
          <w:szCs w:val="20"/>
        </w:rPr>
      </w:pPr>
      <w:r>
        <w:rPr>
          <w:rFonts w:ascii="微软雅黑" w:eastAsia="微软雅黑" w:hAnsi="微软雅黑" w:hint="eastAsia"/>
          <w:sz w:val="20"/>
          <w:szCs w:val="20"/>
        </w:rPr>
        <w:t>机组拥有三重冬季自动低温防冻保护：当水温低于设定值，启动循环泵避免管路冻结；如果水温进一步下降，机组会强制制热运行开启第二重保护，直到水温升到设定值以上再退出。同时机组提供辅助电加热的控制信号，客户可根据需求配置电加热，如果二重防护后水温还未提升，那么电加热同时开启直至水温升至设定值以上。</w:t>
      </w:r>
    </w:p>
    <w:p w:rsidR="00A0169D" w:rsidRDefault="002B7417">
      <w:pPr>
        <w:rPr>
          <w:rFonts w:ascii="微软雅黑" w:eastAsia="微软雅黑" w:hAnsi="微软雅黑"/>
          <w:sz w:val="20"/>
          <w:szCs w:val="20"/>
        </w:rPr>
      </w:pPr>
      <w:r>
        <w:rPr>
          <w:rFonts w:ascii="微软雅黑" w:eastAsia="微软雅黑" w:hAnsi="微软雅黑" w:hint="eastAsia"/>
          <w:sz w:val="20"/>
          <w:szCs w:val="20"/>
        </w:rPr>
        <w:t>3.9</w:t>
      </w:r>
      <w:r>
        <w:rPr>
          <w:rFonts w:ascii="微软雅黑" w:eastAsia="微软雅黑" w:hAnsi="微软雅黑" w:hint="eastAsia"/>
          <w:sz w:val="20"/>
          <w:szCs w:val="20"/>
        </w:rPr>
        <w:tab/>
        <w:t>水泵/水阀控制</w:t>
      </w:r>
    </w:p>
    <w:p w:rsidR="00A0169D" w:rsidRDefault="002B7417">
      <w:pPr>
        <w:ind w:firstLine="420"/>
        <w:rPr>
          <w:rFonts w:ascii="微软雅黑" w:eastAsia="微软雅黑" w:hAnsi="微软雅黑"/>
          <w:sz w:val="20"/>
          <w:szCs w:val="20"/>
        </w:rPr>
      </w:pPr>
      <w:r>
        <w:rPr>
          <w:rFonts w:ascii="微软雅黑" w:eastAsia="微软雅黑" w:hAnsi="微软雅黑" w:hint="eastAsia"/>
          <w:sz w:val="20"/>
          <w:szCs w:val="20"/>
        </w:rPr>
        <w:t>机组标配空调侧循环水泵和水管隔断阀的控制输出点，机组控制水泵便于水泵控制和节省水泵运行功耗。水阀控制可以防止并联水路系统串水，影响出水温度，进一步降低水泵功耗。</w:t>
      </w:r>
    </w:p>
    <w:p w:rsidR="00A0169D" w:rsidRDefault="002B7417">
      <w:pPr>
        <w:rPr>
          <w:rFonts w:ascii="微软雅黑" w:eastAsia="微软雅黑" w:hAnsi="微软雅黑"/>
          <w:sz w:val="20"/>
          <w:szCs w:val="20"/>
        </w:rPr>
      </w:pPr>
      <w:r>
        <w:rPr>
          <w:rFonts w:ascii="微软雅黑" w:eastAsia="微软雅黑" w:hAnsi="微软雅黑" w:hint="eastAsia"/>
          <w:sz w:val="20"/>
          <w:szCs w:val="20"/>
        </w:rPr>
        <w:t>3.10</w:t>
      </w:r>
      <w:r>
        <w:rPr>
          <w:rFonts w:ascii="微软雅黑" w:eastAsia="微软雅黑" w:hAnsi="微软雅黑" w:hint="eastAsia"/>
          <w:sz w:val="20"/>
          <w:szCs w:val="20"/>
        </w:rPr>
        <w:tab/>
        <w:t>外观设计</w:t>
      </w:r>
    </w:p>
    <w:p w:rsidR="00A0169D" w:rsidRDefault="002B7417">
      <w:pPr>
        <w:ind w:firstLine="420"/>
        <w:rPr>
          <w:rFonts w:ascii="微软雅黑" w:eastAsia="微软雅黑" w:hAnsi="微软雅黑"/>
          <w:sz w:val="20"/>
          <w:szCs w:val="20"/>
        </w:rPr>
      </w:pPr>
      <w:r>
        <w:rPr>
          <w:rFonts w:ascii="微软雅黑" w:eastAsia="微软雅黑" w:hAnsi="微软雅黑" w:hint="eastAsia"/>
          <w:sz w:val="20"/>
          <w:szCs w:val="20"/>
        </w:rPr>
        <w:t>机组采用框架面板结构设计并</w:t>
      </w:r>
      <w:r>
        <w:rPr>
          <w:rFonts w:ascii="微软雅黑" w:eastAsia="微软雅黑" w:hAnsi="微软雅黑"/>
          <w:sz w:val="20"/>
          <w:szCs w:val="20"/>
        </w:rPr>
        <w:t>获得外观设计专利证书</w:t>
      </w:r>
      <w:r>
        <w:rPr>
          <w:rFonts w:ascii="微软雅黑" w:eastAsia="微软雅黑" w:hAnsi="微软雅黑" w:hint="eastAsia"/>
          <w:sz w:val="20"/>
          <w:szCs w:val="20"/>
        </w:rPr>
        <w:t>，压缩机、板式换热器等冷媒系统部件和电气、电控部件不暴露在外。</w:t>
      </w:r>
    </w:p>
    <w:p w:rsidR="00A0169D" w:rsidRDefault="002B7417">
      <w:pPr>
        <w:rPr>
          <w:rFonts w:ascii="微软雅黑" w:eastAsia="微软雅黑" w:hAnsi="微软雅黑"/>
          <w:sz w:val="20"/>
          <w:szCs w:val="20"/>
        </w:rPr>
      </w:pPr>
      <w:r>
        <w:rPr>
          <w:rFonts w:ascii="微软雅黑" w:eastAsia="微软雅黑" w:hAnsi="微软雅黑" w:hint="eastAsia"/>
          <w:sz w:val="20"/>
          <w:szCs w:val="20"/>
        </w:rPr>
        <w:t>3.11</w:t>
      </w:r>
      <w:r>
        <w:rPr>
          <w:rFonts w:ascii="微软雅黑" w:eastAsia="微软雅黑" w:hAnsi="微软雅黑" w:hint="eastAsia"/>
          <w:sz w:val="20"/>
          <w:szCs w:val="20"/>
        </w:rPr>
        <w:tab/>
        <w:t>外形尺寸</w:t>
      </w:r>
    </w:p>
    <w:p w:rsidR="00A0169D" w:rsidRDefault="002B7417">
      <w:pPr>
        <w:ind w:firstLine="420"/>
        <w:rPr>
          <w:rFonts w:ascii="Batang" w:hAnsi="Batang" w:cs="Batang"/>
          <w:sz w:val="20"/>
          <w:szCs w:val="20"/>
        </w:rPr>
      </w:pPr>
      <w:r>
        <w:rPr>
          <w:rFonts w:ascii="微软雅黑" w:eastAsia="微软雅黑" w:hAnsi="微软雅黑" w:hint="eastAsia"/>
          <w:sz w:val="20"/>
          <w:szCs w:val="20"/>
        </w:rPr>
        <w:t>机组深度（最短尺寸方向）不得超过850mm，宽度不得超过1800mm，占地面积</w:t>
      </w:r>
      <w:r>
        <w:rPr>
          <w:rFonts w:ascii="微软雅黑" w:eastAsia="微软雅黑" w:hAnsi="微软雅黑"/>
          <w:sz w:val="20"/>
          <w:szCs w:val="20"/>
        </w:rPr>
        <w:t>不得超过</w:t>
      </w:r>
      <w:r>
        <w:rPr>
          <w:rFonts w:ascii="微软雅黑" w:eastAsia="微软雅黑" w:hAnsi="微软雅黑" w:hint="eastAsia"/>
          <w:sz w:val="20"/>
          <w:szCs w:val="20"/>
        </w:rPr>
        <w:t>1.6</w:t>
      </w:r>
      <w:r>
        <w:rPr>
          <w:rFonts w:ascii="Batang" w:eastAsia="Batang" w:hAnsi="Batang" w:cs="Batang" w:hint="eastAsia"/>
          <w:sz w:val="20"/>
          <w:szCs w:val="20"/>
        </w:rPr>
        <w:t>㎡</w:t>
      </w:r>
      <w:r>
        <w:rPr>
          <w:rFonts w:ascii="Batang" w:hAnsi="Batang" w:cs="Batang" w:hint="eastAsia"/>
          <w:sz w:val="20"/>
          <w:szCs w:val="20"/>
        </w:rPr>
        <w:t>。</w:t>
      </w:r>
      <w:r>
        <w:rPr>
          <w:rFonts w:ascii="微软雅黑" w:eastAsia="微软雅黑" w:hAnsi="微软雅黑" w:hint="eastAsia"/>
          <w:sz w:val="20"/>
          <w:szCs w:val="20"/>
        </w:rPr>
        <w:t>模块化安装时机组最小间隙≤500mm。</w:t>
      </w:r>
    </w:p>
    <w:p w:rsidR="00A0169D" w:rsidRDefault="00A0169D">
      <w:pPr>
        <w:rPr>
          <w:rFonts w:ascii="微软雅黑" w:eastAsia="微软雅黑" w:hAnsi="微软雅黑"/>
          <w:sz w:val="20"/>
          <w:szCs w:val="20"/>
        </w:rPr>
      </w:pPr>
    </w:p>
    <w:p w:rsidR="00A0169D" w:rsidRDefault="00A0169D">
      <w:pPr>
        <w:rPr>
          <w:rFonts w:ascii="微软雅黑" w:eastAsia="微软雅黑" w:hAnsi="微软雅黑"/>
          <w:sz w:val="20"/>
          <w:szCs w:val="20"/>
        </w:rPr>
      </w:pPr>
    </w:p>
    <w:p w:rsidR="00A0169D" w:rsidRDefault="00A0169D">
      <w:pPr>
        <w:rPr>
          <w:rFonts w:ascii="微软雅黑" w:eastAsia="微软雅黑" w:hAnsi="微软雅黑"/>
          <w:sz w:val="20"/>
          <w:szCs w:val="20"/>
        </w:rPr>
      </w:pPr>
    </w:p>
    <w:sectPr w:rsidR="00A0169D" w:rsidSect="00A0169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557C" w:rsidRDefault="003D557C" w:rsidP="00D904FD">
      <w:r>
        <w:separator/>
      </w:r>
    </w:p>
  </w:endnote>
  <w:endnote w:type="continuationSeparator" w:id="1">
    <w:p w:rsidR="003D557C" w:rsidRDefault="003D557C" w:rsidP="00D904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7..">
    <w:altName w:val="Malgun Gothic Semilight"/>
    <w:charset w:val="86"/>
    <w:family w:val="swiss"/>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557C" w:rsidRDefault="003D557C" w:rsidP="00D904FD">
      <w:r>
        <w:separator/>
      </w:r>
    </w:p>
  </w:footnote>
  <w:footnote w:type="continuationSeparator" w:id="1">
    <w:p w:rsidR="003D557C" w:rsidRDefault="003D557C" w:rsidP="00D904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TU1NmM3YjdmZDk3NmE4NzIxYmI4NDBjNmEzNTRjMDYifQ=="/>
  </w:docVars>
  <w:rsids>
    <w:rsidRoot w:val="00932CA5"/>
    <w:rsid w:val="0005173B"/>
    <w:rsid w:val="00057B27"/>
    <w:rsid w:val="0006573F"/>
    <w:rsid w:val="00090B6D"/>
    <w:rsid w:val="00104F39"/>
    <w:rsid w:val="001270A0"/>
    <w:rsid w:val="00141E7B"/>
    <w:rsid w:val="001B626D"/>
    <w:rsid w:val="002066DA"/>
    <w:rsid w:val="00225B30"/>
    <w:rsid w:val="002750E5"/>
    <w:rsid w:val="002A36BC"/>
    <w:rsid w:val="002B7417"/>
    <w:rsid w:val="00301B58"/>
    <w:rsid w:val="0031479E"/>
    <w:rsid w:val="003379D9"/>
    <w:rsid w:val="0034663E"/>
    <w:rsid w:val="003C0F4B"/>
    <w:rsid w:val="003D557C"/>
    <w:rsid w:val="003E50C7"/>
    <w:rsid w:val="00442092"/>
    <w:rsid w:val="0044472A"/>
    <w:rsid w:val="0045585E"/>
    <w:rsid w:val="00455FCC"/>
    <w:rsid w:val="00462248"/>
    <w:rsid w:val="0047322B"/>
    <w:rsid w:val="004A5BD6"/>
    <w:rsid w:val="004B2EFD"/>
    <w:rsid w:val="004D7D52"/>
    <w:rsid w:val="004F3686"/>
    <w:rsid w:val="00525B7F"/>
    <w:rsid w:val="00525E2F"/>
    <w:rsid w:val="00564263"/>
    <w:rsid w:val="0059532F"/>
    <w:rsid w:val="005A6EDB"/>
    <w:rsid w:val="005B5A9E"/>
    <w:rsid w:val="005C4CC0"/>
    <w:rsid w:val="00603875"/>
    <w:rsid w:val="00646F6A"/>
    <w:rsid w:val="006D784A"/>
    <w:rsid w:val="00712814"/>
    <w:rsid w:val="007812E5"/>
    <w:rsid w:val="00781738"/>
    <w:rsid w:val="00782B20"/>
    <w:rsid w:val="007B061D"/>
    <w:rsid w:val="00843093"/>
    <w:rsid w:val="00866F22"/>
    <w:rsid w:val="00912E5D"/>
    <w:rsid w:val="009206B0"/>
    <w:rsid w:val="00932CA5"/>
    <w:rsid w:val="009560CC"/>
    <w:rsid w:val="009F1BE7"/>
    <w:rsid w:val="00A0169D"/>
    <w:rsid w:val="00A12E06"/>
    <w:rsid w:val="00A760DB"/>
    <w:rsid w:val="00AA5144"/>
    <w:rsid w:val="00AD1AED"/>
    <w:rsid w:val="00AD746D"/>
    <w:rsid w:val="00B62FC3"/>
    <w:rsid w:val="00B960E8"/>
    <w:rsid w:val="00BA73D8"/>
    <w:rsid w:val="00BB2816"/>
    <w:rsid w:val="00BD4D46"/>
    <w:rsid w:val="00C53A67"/>
    <w:rsid w:val="00C709B4"/>
    <w:rsid w:val="00CA191F"/>
    <w:rsid w:val="00CB4FFF"/>
    <w:rsid w:val="00CC11AC"/>
    <w:rsid w:val="00CD7AB9"/>
    <w:rsid w:val="00CE3175"/>
    <w:rsid w:val="00CF6B08"/>
    <w:rsid w:val="00D14F49"/>
    <w:rsid w:val="00D375C0"/>
    <w:rsid w:val="00D4176D"/>
    <w:rsid w:val="00D63839"/>
    <w:rsid w:val="00D904FD"/>
    <w:rsid w:val="00DD2C2E"/>
    <w:rsid w:val="00DE5D33"/>
    <w:rsid w:val="00E04918"/>
    <w:rsid w:val="00E32715"/>
    <w:rsid w:val="00E35B30"/>
    <w:rsid w:val="00E56576"/>
    <w:rsid w:val="00E65DD3"/>
    <w:rsid w:val="00E667AE"/>
    <w:rsid w:val="00EA2358"/>
    <w:rsid w:val="00EC0866"/>
    <w:rsid w:val="00ED23F5"/>
    <w:rsid w:val="00EF4B5E"/>
    <w:rsid w:val="00F13136"/>
    <w:rsid w:val="00F31C1C"/>
    <w:rsid w:val="00F73D62"/>
    <w:rsid w:val="00F9016A"/>
    <w:rsid w:val="00F92AB4"/>
    <w:rsid w:val="2DE33D57"/>
    <w:rsid w:val="700E50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69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0169D"/>
    <w:pPr>
      <w:tabs>
        <w:tab w:val="center" w:pos="4153"/>
        <w:tab w:val="right" w:pos="8306"/>
      </w:tabs>
      <w:snapToGrid w:val="0"/>
      <w:jc w:val="left"/>
    </w:pPr>
    <w:rPr>
      <w:sz w:val="18"/>
      <w:szCs w:val="18"/>
    </w:rPr>
  </w:style>
  <w:style w:type="paragraph" w:styleId="a4">
    <w:name w:val="header"/>
    <w:basedOn w:val="a"/>
    <w:link w:val="Char0"/>
    <w:uiPriority w:val="99"/>
    <w:unhideWhenUsed/>
    <w:rsid w:val="00A0169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0169D"/>
    <w:rPr>
      <w:sz w:val="18"/>
      <w:szCs w:val="18"/>
    </w:rPr>
  </w:style>
  <w:style w:type="character" w:customStyle="1" w:styleId="Char">
    <w:name w:val="页脚 Char"/>
    <w:basedOn w:val="a0"/>
    <w:link w:val="a3"/>
    <w:uiPriority w:val="99"/>
    <w:rsid w:val="00A0169D"/>
    <w:rPr>
      <w:sz w:val="18"/>
      <w:szCs w:val="18"/>
    </w:rPr>
  </w:style>
  <w:style w:type="character" w:customStyle="1" w:styleId="A5">
    <w:name w:val="A5"/>
    <w:uiPriority w:val="99"/>
    <w:rsid w:val="00A0169D"/>
    <w:rPr>
      <w:rFonts w:cs=".....7.."/>
      <w:color w:val="000000"/>
      <w:sz w:val="12"/>
      <w:szCs w:val="1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1192</TotalTime>
  <Pages>3</Pages>
  <Words>233</Words>
  <Characters>1329</Characters>
  <Application>Microsoft Office Word</Application>
  <DocSecurity>0</DocSecurity>
  <Lines>11</Lines>
  <Paragraphs>3</Paragraphs>
  <ScaleCrop>false</ScaleCrop>
  <Company>Ingersoll Rand</Company>
  <LinksUpToDate>false</LinksUpToDate>
  <CharactersWithSpaces>1559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 Harley Zhi Qiang</dc:creator>
  <cp:lastModifiedBy>Administrator</cp:lastModifiedBy>
  <cp:revision>4</cp:revision>
  <dcterms:created xsi:type="dcterms:W3CDTF">2024-01-29T07:35:00Z</dcterms:created>
  <dcterms:modified xsi:type="dcterms:W3CDTF">2024-02-10T08:56:00Z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b53321b8-92c5-4e8d-9f51-f9f3cd26b5c4</vt:lpwstr>
  </property>
  <property fmtid="{D5CDD505-2E9C-101B-9397-08002B2CF9AE}" pid="3" name="CLASSIFICATION">
    <vt:lpwstr>IR-DC-3</vt:lpwstr>
  </property>
  <property fmtid="{D5CDD505-2E9C-101B-9397-08002B2CF9AE}" pid="4" name="MSIP_Label_162b2348-a379-47d7-bf25-1402d7b08038_Enabled">
    <vt:lpwstr>true</vt:lpwstr>
  </property>
  <property fmtid="{D5CDD505-2E9C-101B-9397-08002B2CF9AE}" pid="5" name="MSIP_Label_162b2348-a379-47d7-bf25-1402d7b08038_SetDate">
    <vt:lpwstr>2024-01-29T07:34:56Z</vt:lpwstr>
  </property>
  <property fmtid="{D5CDD505-2E9C-101B-9397-08002B2CF9AE}" pid="6" name="MSIP_Label_162b2348-a379-47d7-bf25-1402d7b08038_Method">
    <vt:lpwstr>Standard</vt:lpwstr>
  </property>
  <property fmtid="{D5CDD505-2E9C-101B-9397-08002B2CF9AE}" pid="7" name="MSIP_Label_162b2348-a379-47d7-bf25-1402d7b08038_Name">
    <vt:lpwstr>Business</vt:lpwstr>
  </property>
  <property fmtid="{D5CDD505-2E9C-101B-9397-08002B2CF9AE}" pid="8" name="MSIP_Label_162b2348-a379-47d7-bf25-1402d7b08038_SiteId">
    <vt:lpwstr>abf9983b-ca77-4f20-9633-ca9c5a847041</vt:lpwstr>
  </property>
  <property fmtid="{D5CDD505-2E9C-101B-9397-08002B2CF9AE}" pid="9" name="MSIP_Label_162b2348-a379-47d7-bf25-1402d7b08038_ActionId">
    <vt:lpwstr>d23cbd1c-860c-4c25-adae-e74ed8e46ce0</vt:lpwstr>
  </property>
  <property fmtid="{D5CDD505-2E9C-101B-9397-08002B2CF9AE}" pid="10" name="MSIP_Label_162b2348-a379-47d7-bf25-1402d7b08038_ContentBits">
    <vt:lpwstr>0</vt:lpwstr>
  </property>
  <property fmtid="{D5CDD505-2E9C-101B-9397-08002B2CF9AE}" pid="11" name="KSOProductBuildVer">
    <vt:lpwstr>2052-12.1.0.16120</vt:lpwstr>
  </property>
  <property fmtid="{D5CDD505-2E9C-101B-9397-08002B2CF9AE}" pid="12" name="ICV">
    <vt:lpwstr>FDD36B505B9F406FBCA8AA5BFE1666AC_13</vt:lpwstr>
  </property>
</Properties>
</file>